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1756"/>
        <w:tblW w:w="9209" w:type="dxa"/>
        <w:tblLook w:val="04A0" w:firstRow="1" w:lastRow="0" w:firstColumn="1" w:lastColumn="0" w:noHBand="0" w:noVBand="1"/>
      </w:tblPr>
      <w:tblGrid>
        <w:gridCol w:w="2403"/>
        <w:gridCol w:w="360"/>
        <w:gridCol w:w="131"/>
        <w:gridCol w:w="132"/>
        <w:gridCol w:w="114"/>
        <w:gridCol w:w="148"/>
        <w:gridCol w:w="99"/>
        <w:gridCol w:w="163"/>
        <w:gridCol w:w="83"/>
        <w:gridCol w:w="180"/>
        <w:gridCol w:w="67"/>
        <w:gridCol w:w="195"/>
        <w:gridCol w:w="51"/>
        <w:gridCol w:w="211"/>
        <w:gridCol w:w="36"/>
        <w:gridCol w:w="226"/>
        <w:gridCol w:w="21"/>
        <w:gridCol w:w="246"/>
        <w:gridCol w:w="247"/>
        <w:gridCol w:w="15"/>
        <w:gridCol w:w="231"/>
        <w:gridCol w:w="31"/>
        <w:gridCol w:w="216"/>
        <w:gridCol w:w="47"/>
        <w:gridCol w:w="199"/>
        <w:gridCol w:w="247"/>
        <w:gridCol w:w="246"/>
        <w:gridCol w:w="247"/>
        <w:gridCol w:w="247"/>
        <w:gridCol w:w="246"/>
        <w:gridCol w:w="247"/>
        <w:gridCol w:w="246"/>
        <w:gridCol w:w="247"/>
        <w:gridCol w:w="246"/>
        <w:gridCol w:w="1138"/>
      </w:tblGrid>
      <w:tr w:rsidR="00F31BAF" w:rsidTr="00F31BAF">
        <w:tc>
          <w:tcPr>
            <w:tcW w:w="9209" w:type="dxa"/>
            <w:gridSpan w:val="35"/>
            <w:shd w:val="clear" w:color="auto" w:fill="DEEAF6" w:themeFill="accent1" w:themeFillTint="33"/>
          </w:tcPr>
          <w:p w:rsidR="00F31BAF" w:rsidRPr="00C20DC1" w:rsidRDefault="00F31BAF" w:rsidP="00F31BAF">
            <w:pPr>
              <w:jc w:val="center"/>
              <w:rPr>
                <w:b/>
              </w:rPr>
            </w:pPr>
            <w:r w:rsidRPr="00C20DC1">
              <w:rPr>
                <w:b/>
              </w:rPr>
              <w:t>Podaci o učeniku</w:t>
            </w:r>
          </w:p>
        </w:tc>
      </w:tr>
      <w:tr w:rsidR="00F31BAF" w:rsidTr="00F31BAF">
        <w:tc>
          <w:tcPr>
            <w:tcW w:w="2403" w:type="dxa"/>
          </w:tcPr>
          <w:p w:rsidR="00F31BAF" w:rsidRDefault="00F31BAF" w:rsidP="00F31BAF">
            <w:r>
              <w:t>Ime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F31BAF" w:rsidRDefault="00F31BAF" w:rsidP="00F31BAF">
            <w:r>
              <w:t>Prezime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F31BAF" w:rsidRDefault="00F31BAF" w:rsidP="00F31BAF">
            <w:r>
              <w:t>OIB</w:t>
            </w:r>
          </w:p>
        </w:tc>
        <w:tc>
          <w:tcPr>
            <w:tcW w:w="360" w:type="dxa"/>
          </w:tcPr>
          <w:p w:rsidR="00F31BAF" w:rsidRDefault="00F31BAF" w:rsidP="00F31BAF"/>
        </w:tc>
        <w:tc>
          <w:tcPr>
            <w:tcW w:w="263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2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2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3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2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2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2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7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2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2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3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3556" w:type="dxa"/>
            <w:gridSpan w:val="11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F31BAF" w:rsidRDefault="00F31BAF" w:rsidP="00F31BAF">
            <w:r>
              <w:t>Razred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9209" w:type="dxa"/>
            <w:gridSpan w:val="35"/>
            <w:shd w:val="clear" w:color="auto" w:fill="DEEAF6" w:themeFill="accent1" w:themeFillTint="33"/>
          </w:tcPr>
          <w:p w:rsidR="00F31BAF" w:rsidRPr="00C20DC1" w:rsidRDefault="00F31BAF" w:rsidP="00F31BAF">
            <w:pPr>
              <w:jc w:val="center"/>
              <w:rPr>
                <w:b/>
              </w:rPr>
            </w:pPr>
            <w:r w:rsidRPr="00C20DC1">
              <w:rPr>
                <w:b/>
              </w:rPr>
              <w:t>Podaci o roditelju</w:t>
            </w:r>
            <w:r>
              <w:rPr>
                <w:b/>
              </w:rPr>
              <w:t>/skrbniku</w:t>
            </w:r>
            <w:r w:rsidRPr="00C20DC1">
              <w:rPr>
                <w:b/>
              </w:rPr>
              <w:t xml:space="preserve"> učenika</w:t>
            </w:r>
          </w:p>
          <w:p w:rsidR="00F31BAF" w:rsidRPr="00C20DC1" w:rsidRDefault="00F31BAF" w:rsidP="00F31BAF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C20DC1">
              <w:rPr>
                <w:rFonts w:ascii="Arial Narrow" w:hAnsi="Arial Narrow"/>
                <w:i/>
                <w:sz w:val="18"/>
                <w:szCs w:val="18"/>
              </w:rPr>
              <w:t>(na čiji će račun biti uplaćen novac)</w:t>
            </w:r>
          </w:p>
        </w:tc>
      </w:tr>
      <w:tr w:rsidR="00F31BAF" w:rsidTr="00F31BAF">
        <w:tc>
          <w:tcPr>
            <w:tcW w:w="2403" w:type="dxa"/>
          </w:tcPr>
          <w:p w:rsidR="00F31BAF" w:rsidRDefault="00F31BAF" w:rsidP="00F31BAF">
            <w:r>
              <w:t>Ime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F31BAF" w:rsidRDefault="00F31BAF" w:rsidP="00F31BAF">
            <w:r>
              <w:t>Prezime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F31BAF" w:rsidRDefault="00F31BAF" w:rsidP="00F31BAF">
            <w:r>
              <w:t>OIB</w:t>
            </w:r>
          </w:p>
        </w:tc>
        <w:tc>
          <w:tcPr>
            <w:tcW w:w="360" w:type="dxa"/>
          </w:tcPr>
          <w:p w:rsidR="00F31BAF" w:rsidRDefault="00F31BAF" w:rsidP="00F31BAF"/>
        </w:tc>
        <w:tc>
          <w:tcPr>
            <w:tcW w:w="263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2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2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3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2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2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2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7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2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2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63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3556" w:type="dxa"/>
            <w:gridSpan w:val="11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F31BAF" w:rsidRDefault="00F31BAF" w:rsidP="00F31BAF">
            <w:r>
              <w:t>Telefon/Mobitel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134B3F" w:rsidTr="00F31BAF">
        <w:tc>
          <w:tcPr>
            <w:tcW w:w="2403" w:type="dxa"/>
          </w:tcPr>
          <w:p w:rsidR="00134B3F" w:rsidRDefault="00134B3F" w:rsidP="00F31BAF">
            <w:r>
              <w:t>E-mail adresa</w:t>
            </w:r>
          </w:p>
        </w:tc>
        <w:tc>
          <w:tcPr>
            <w:tcW w:w="6806" w:type="dxa"/>
            <w:gridSpan w:val="34"/>
          </w:tcPr>
          <w:p w:rsidR="00134B3F" w:rsidRDefault="00134B3F" w:rsidP="00F31BAF"/>
        </w:tc>
      </w:tr>
      <w:tr w:rsidR="00F31BAF" w:rsidTr="00F31BAF">
        <w:tc>
          <w:tcPr>
            <w:tcW w:w="9209" w:type="dxa"/>
            <w:gridSpan w:val="35"/>
            <w:shd w:val="clear" w:color="auto" w:fill="DEEAF6" w:themeFill="accent1" w:themeFillTint="33"/>
          </w:tcPr>
          <w:p w:rsidR="00F31BAF" w:rsidRPr="00935024" w:rsidRDefault="00F31BAF" w:rsidP="00F31BAF">
            <w:pPr>
              <w:jc w:val="center"/>
              <w:rPr>
                <w:b/>
              </w:rPr>
            </w:pPr>
            <w:r>
              <w:rPr>
                <w:b/>
              </w:rPr>
              <w:t>Adresa prebivališta/boravišta učenika</w:t>
            </w:r>
          </w:p>
        </w:tc>
      </w:tr>
      <w:tr w:rsidR="00F31BAF" w:rsidTr="00F31BAF">
        <w:tc>
          <w:tcPr>
            <w:tcW w:w="2403" w:type="dxa"/>
          </w:tcPr>
          <w:p w:rsidR="00F31BAF" w:rsidRDefault="00F31BAF" w:rsidP="00F31BAF">
            <w:r>
              <w:t>Ulica i broj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F31BAF" w:rsidRDefault="00F31BAF" w:rsidP="00F31BAF">
            <w:r>
              <w:t>Mjesto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F31BAF" w:rsidRDefault="00F31BAF" w:rsidP="00F31BAF">
            <w:r>
              <w:t>Poštanski broj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F31BAF" w:rsidRDefault="00F31BAF" w:rsidP="00F31BAF">
            <w:r>
              <w:t>Grad/Općina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F31BAF" w:rsidRDefault="00F31BAF" w:rsidP="00F31BAF">
            <w:r>
              <w:t>Županija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F31BAF" w:rsidRDefault="00F31BAF" w:rsidP="00F31BAF">
            <w:r>
              <w:t>Udaljenost do škole</w:t>
            </w:r>
          </w:p>
        </w:tc>
        <w:tc>
          <w:tcPr>
            <w:tcW w:w="6806" w:type="dxa"/>
            <w:gridSpan w:val="34"/>
          </w:tcPr>
          <w:p w:rsidR="00F31BAF" w:rsidRDefault="00F31BAF" w:rsidP="00F31BAF">
            <w:pPr>
              <w:jc w:val="right"/>
            </w:pPr>
            <w:r w:rsidRPr="00ED088B">
              <w:rPr>
                <w:rFonts w:ascii="Arial Narrow" w:hAnsi="Arial Narrow"/>
              </w:rPr>
              <w:t>(izračunati preko interaktivne karte</w:t>
            </w:r>
            <w:r w:rsidRPr="00ED088B">
              <w:rPr>
                <w:b/>
              </w:rPr>
              <w:t>http://map.hak.hr/</w:t>
            </w:r>
            <w:r>
              <w:t>)</w:t>
            </w:r>
          </w:p>
        </w:tc>
      </w:tr>
      <w:tr w:rsidR="00F31BAF" w:rsidTr="00F31BAF">
        <w:tc>
          <w:tcPr>
            <w:tcW w:w="9209" w:type="dxa"/>
            <w:gridSpan w:val="35"/>
            <w:shd w:val="clear" w:color="auto" w:fill="DEEAF6" w:themeFill="accent1" w:themeFillTint="33"/>
          </w:tcPr>
          <w:p w:rsidR="00F31BAF" w:rsidRDefault="00F31BAF" w:rsidP="00F31BAF">
            <w:pPr>
              <w:jc w:val="center"/>
              <w:rPr>
                <w:b/>
              </w:rPr>
            </w:pPr>
            <w:r>
              <w:rPr>
                <w:b/>
              </w:rPr>
              <w:t>Podaci  za isplatu</w:t>
            </w:r>
          </w:p>
          <w:p w:rsidR="00F31BAF" w:rsidRPr="0065387C" w:rsidRDefault="00F31BAF" w:rsidP="00F31BAF">
            <w:pPr>
              <w:jc w:val="center"/>
              <w:rPr>
                <w:i/>
              </w:rPr>
            </w:pPr>
            <w:r>
              <w:rPr>
                <w:i/>
              </w:rPr>
              <w:t>(tekući ili zaštićeni račun)</w:t>
            </w:r>
          </w:p>
        </w:tc>
      </w:tr>
      <w:tr w:rsidR="00F31BAF" w:rsidTr="00F31BAF">
        <w:tc>
          <w:tcPr>
            <w:tcW w:w="2403" w:type="dxa"/>
          </w:tcPr>
          <w:p w:rsidR="00F31BAF" w:rsidRPr="00106B95" w:rsidRDefault="00F31BAF" w:rsidP="00F31BAF">
            <w:r w:rsidRPr="00106B95">
              <w:t>Kriterij sufinanciranja</w:t>
            </w:r>
          </w:p>
        </w:tc>
        <w:tc>
          <w:tcPr>
            <w:tcW w:w="6806" w:type="dxa"/>
            <w:gridSpan w:val="34"/>
          </w:tcPr>
          <w:p w:rsidR="00F31BAF" w:rsidRDefault="00F31BAF" w:rsidP="00F31BAF">
            <w:pPr>
              <w:pStyle w:val="Odlomakpopisa"/>
              <w:numPr>
                <w:ilvl w:val="0"/>
                <w:numId w:val="2"/>
              </w:numPr>
            </w:pPr>
            <w:r>
              <w:t>75%          b.) 100%</w:t>
            </w:r>
          </w:p>
        </w:tc>
      </w:tr>
      <w:tr w:rsidR="00F31BAF" w:rsidTr="00F31BAF">
        <w:tc>
          <w:tcPr>
            <w:tcW w:w="2403" w:type="dxa"/>
          </w:tcPr>
          <w:p w:rsidR="00F31BAF" w:rsidRPr="004C4496" w:rsidRDefault="00F31BAF" w:rsidP="00F31BAF">
            <w:pPr>
              <w:rPr>
                <w:sz w:val="14"/>
                <w:szCs w:val="14"/>
              </w:rPr>
            </w:pPr>
            <w:r>
              <w:t xml:space="preserve">Banka </w:t>
            </w:r>
            <w:r w:rsidRPr="004C4496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F31BAF" w:rsidRDefault="00F31BAF" w:rsidP="00F31BAF">
            <w:r w:rsidRPr="00106B95">
              <w:rPr>
                <w:b/>
              </w:rPr>
              <w:t>IBAN</w:t>
            </w:r>
            <w:r>
              <w:t xml:space="preserve"> računa</w:t>
            </w:r>
          </w:p>
        </w:tc>
        <w:tc>
          <w:tcPr>
            <w:tcW w:w="491" w:type="dxa"/>
            <w:gridSpan w:val="2"/>
          </w:tcPr>
          <w:p w:rsidR="00F31BAF" w:rsidRDefault="00F31BAF" w:rsidP="00F31BAF"/>
        </w:tc>
        <w:tc>
          <w:tcPr>
            <w:tcW w:w="246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7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6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7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6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7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7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6" w:type="dxa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7" w:type="dxa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6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7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6" w:type="dxa"/>
            <w:gridSpan w:val="2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7" w:type="dxa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6" w:type="dxa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7" w:type="dxa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7" w:type="dxa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6" w:type="dxa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7" w:type="dxa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6" w:type="dxa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7" w:type="dxa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246" w:type="dxa"/>
            <w:shd w:val="clear" w:color="auto" w:fill="FFF2CC" w:themeFill="accent4" w:themeFillTint="33"/>
          </w:tcPr>
          <w:p w:rsidR="00F31BAF" w:rsidRDefault="00F31BAF" w:rsidP="00F31BAF"/>
        </w:tc>
        <w:tc>
          <w:tcPr>
            <w:tcW w:w="1138" w:type="dxa"/>
          </w:tcPr>
          <w:p w:rsidR="00F31BAF" w:rsidRDefault="00F31BAF" w:rsidP="00F31BAF"/>
        </w:tc>
      </w:tr>
      <w:tr w:rsidR="00F31BAF" w:rsidTr="00F31BAF">
        <w:tc>
          <w:tcPr>
            <w:tcW w:w="9209" w:type="dxa"/>
            <w:gridSpan w:val="35"/>
            <w:shd w:val="clear" w:color="auto" w:fill="DEEAF6" w:themeFill="accent1" w:themeFillTint="33"/>
          </w:tcPr>
          <w:p w:rsidR="001E4793" w:rsidRDefault="001E4793" w:rsidP="00F31BAF">
            <w:pPr>
              <w:jc w:val="center"/>
              <w:rPr>
                <w:b/>
              </w:rPr>
            </w:pPr>
            <w:r>
              <w:rPr>
                <w:b/>
              </w:rPr>
              <w:t>MJESEČNA CIJENA PRIJEVOZA,</w:t>
            </w:r>
          </w:p>
          <w:p w:rsidR="00F31BAF" w:rsidRPr="001E4793" w:rsidRDefault="00E70458" w:rsidP="00F31BAF">
            <w:pPr>
              <w:jc w:val="center"/>
              <w:rPr>
                <w:b/>
              </w:rPr>
            </w:pPr>
            <w:r>
              <w:rPr>
                <w:b/>
              </w:rPr>
              <w:t xml:space="preserve"> 100% IZNOS</w:t>
            </w:r>
            <w:r w:rsidR="001E4793">
              <w:rPr>
                <w:b/>
              </w:rPr>
              <w:t xml:space="preserve"> MJESEČNE UČENIČKE KARTE U EURIMA</w:t>
            </w:r>
          </w:p>
        </w:tc>
      </w:tr>
      <w:tr w:rsidR="00F31BAF" w:rsidTr="00F31BAF">
        <w:tc>
          <w:tcPr>
            <w:tcW w:w="2403" w:type="dxa"/>
          </w:tcPr>
          <w:p w:rsidR="00F31BAF" w:rsidRDefault="00087740" w:rsidP="00F31BAF">
            <w:r>
              <w:t xml:space="preserve">RUJAN </w:t>
            </w:r>
            <w:r w:rsidR="00006FDC">
              <w:t>2024.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66469B" w:rsidRDefault="00087740" w:rsidP="00F31BAF">
            <w:r>
              <w:t>LISTOPAD</w:t>
            </w:r>
            <w:r w:rsidR="00006FDC">
              <w:t xml:space="preserve"> 2024</w:t>
            </w:r>
            <w:r w:rsidR="0066469B">
              <w:t>.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F31BAF" w:rsidRDefault="00087740" w:rsidP="00F31BAF">
            <w:r>
              <w:t xml:space="preserve">STUDENI </w:t>
            </w:r>
            <w:r w:rsidR="00006FDC">
              <w:t xml:space="preserve"> 2024</w:t>
            </w:r>
            <w:r w:rsidR="0066469B">
              <w:t>.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2403" w:type="dxa"/>
          </w:tcPr>
          <w:p w:rsidR="00F31BAF" w:rsidRDefault="00087740" w:rsidP="00F31BAF">
            <w:r>
              <w:t>PROSINAC</w:t>
            </w:r>
            <w:r w:rsidR="00006FDC">
              <w:t xml:space="preserve"> 2024</w:t>
            </w:r>
            <w:bookmarkStart w:id="0" w:name="_GoBack"/>
            <w:bookmarkEnd w:id="0"/>
            <w:r w:rsidR="0066469B">
              <w:t>.</w:t>
            </w:r>
          </w:p>
        </w:tc>
        <w:tc>
          <w:tcPr>
            <w:tcW w:w="6806" w:type="dxa"/>
            <w:gridSpan w:val="34"/>
          </w:tcPr>
          <w:p w:rsidR="00F31BAF" w:rsidRDefault="00F31BAF" w:rsidP="00F31BAF"/>
        </w:tc>
      </w:tr>
      <w:tr w:rsidR="00F31BAF" w:rsidTr="00F31BAF">
        <w:tc>
          <w:tcPr>
            <w:tcW w:w="9209" w:type="dxa"/>
            <w:gridSpan w:val="35"/>
          </w:tcPr>
          <w:p w:rsidR="00F31BAF" w:rsidRPr="00EA4261" w:rsidRDefault="00F31BAF" w:rsidP="00F31BAF">
            <w:pPr>
              <w:rPr>
                <w:i/>
              </w:rPr>
            </w:pPr>
            <w:r>
              <w:rPr>
                <w:i/>
              </w:rPr>
              <w:t xml:space="preserve">Napomena 1: </w:t>
            </w:r>
            <w:r w:rsidR="001E4793">
              <w:rPr>
                <w:b/>
                <w:i/>
              </w:rPr>
              <w:t>Sve račune</w:t>
            </w:r>
            <w:r w:rsidRPr="0065387C">
              <w:rPr>
                <w:b/>
                <w:i/>
              </w:rPr>
              <w:t xml:space="preserve"> koje učenik ima potrebno je fotokopirati zajedno sa iskaznicom</w:t>
            </w:r>
          </w:p>
        </w:tc>
      </w:tr>
      <w:tr w:rsidR="00F31BAF" w:rsidTr="00F31BAF">
        <w:tc>
          <w:tcPr>
            <w:tcW w:w="9209" w:type="dxa"/>
            <w:gridSpan w:val="35"/>
          </w:tcPr>
          <w:p w:rsidR="00F31BAF" w:rsidRDefault="00F31BAF" w:rsidP="00F31BAF">
            <w:pPr>
              <w:rPr>
                <w:i/>
              </w:rPr>
            </w:pPr>
            <w:r>
              <w:rPr>
                <w:i/>
              </w:rPr>
              <w:t xml:space="preserve">Napomena 2: </w:t>
            </w:r>
            <w:r>
              <w:rPr>
                <w:b/>
                <w:i/>
              </w:rPr>
              <w:t>Radi točnosti isplate molimo priložiti fotokopiju kartice tekućeg ili zaštićenog računa</w:t>
            </w:r>
          </w:p>
        </w:tc>
      </w:tr>
      <w:tr w:rsidR="00F31BAF" w:rsidTr="00F31BAF">
        <w:tc>
          <w:tcPr>
            <w:tcW w:w="9209" w:type="dxa"/>
            <w:gridSpan w:val="35"/>
          </w:tcPr>
          <w:p w:rsidR="00F31BAF" w:rsidRPr="0065387C" w:rsidRDefault="00F31BAF" w:rsidP="00F31BAF">
            <w:pPr>
              <w:rPr>
                <w:b/>
                <w:i/>
              </w:rPr>
            </w:pPr>
            <w:r>
              <w:rPr>
                <w:i/>
              </w:rPr>
              <w:t xml:space="preserve">Napomena 3: </w:t>
            </w:r>
            <w:r w:rsidRPr="000E042C">
              <w:rPr>
                <w:b/>
                <w:i/>
              </w:rPr>
              <w:t>100% = član kućanstva koji je korisnik zajamčene minimalne naknade ili pomoći za uzdržavanje</w:t>
            </w:r>
          </w:p>
        </w:tc>
      </w:tr>
    </w:tbl>
    <w:p w:rsidR="00F31BAF" w:rsidRDefault="00F31BAF" w:rsidP="00F31BAF">
      <w:pPr>
        <w:spacing w:after="0" w:line="240" w:lineRule="auto"/>
        <w:jc w:val="both"/>
        <w:rPr>
          <w:szCs w:val="26"/>
        </w:rPr>
      </w:pPr>
    </w:p>
    <w:p w:rsidR="00F31BAF" w:rsidRDefault="00F31BAF" w:rsidP="00F31BAF">
      <w:pPr>
        <w:spacing w:after="0" w:line="240" w:lineRule="auto"/>
        <w:jc w:val="both"/>
        <w:rPr>
          <w:sz w:val="20"/>
          <w:szCs w:val="26"/>
        </w:rPr>
      </w:pPr>
      <w:r>
        <w:rPr>
          <w:szCs w:val="26"/>
        </w:rPr>
        <w:t xml:space="preserve">* </w:t>
      </w:r>
      <w:r w:rsidRPr="00F31BAF">
        <w:rPr>
          <w:sz w:val="20"/>
          <w:szCs w:val="26"/>
        </w:rPr>
        <w:t xml:space="preserve">Potpisom ovog </w:t>
      </w:r>
      <w:r w:rsidR="00BB6C3A">
        <w:rPr>
          <w:sz w:val="20"/>
          <w:szCs w:val="26"/>
        </w:rPr>
        <w:t>Obrasca</w:t>
      </w:r>
      <w:r w:rsidRPr="00F31BAF">
        <w:rPr>
          <w:sz w:val="20"/>
          <w:szCs w:val="26"/>
        </w:rPr>
        <w:t xml:space="preserve"> Podnositelj </w:t>
      </w:r>
      <w:r w:rsidR="00BB6C3A">
        <w:rPr>
          <w:sz w:val="20"/>
          <w:szCs w:val="26"/>
        </w:rPr>
        <w:t>obrasca</w:t>
      </w:r>
      <w:r w:rsidRPr="00F31BAF">
        <w:rPr>
          <w:sz w:val="20"/>
          <w:szCs w:val="26"/>
        </w:rPr>
        <w:t xml:space="preserve"> daje izričitu privolu </w:t>
      </w:r>
      <w:r>
        <w:rPr>
          <w:sz w:val="20"/>
          <w:szCs w:val="26"/>
        </w:rPr>
        <w:t xml:space="preserve">Školi i osnivaču </w:t>
      </w:r>
      <w:r w:rsidRPr="00F31BAF">
        <w:rPr>
          <w:sz w:val="20"/>
          <w:szCs w:val="26"/>
        </w:rPr>
        <w:t>Zagrebačkoj županiji da mo</w:t>
      </w:r>
      <w:r>
        <w:rPr>
          <w:sz w:val="20"/>
          <w:szCs w:val="26"/>
        </w:rPr>
        <w:t>gu</w:t>
      </w:r>
      <w:r w:rsidRPr="00F31BAF">
        <w:rPr>
          <w:sz w:val="20"/>
          <w:szCs w:val="26"/>
        </w:rPr>
        <w:t xml:space="preserve"> poduzimati radnje vezane uz obradu njegovih osobnih podataka navedenih u ovom </w:t>
      </w:r>
      <w:r w:rsidR="00BB6C3A">
        <w:rPr>
          <w:sz w:val="20"/>
          <w:szCs w:val="26"/>
        </w:rPr>
        <w:t>Obrascu</w:t>
      </w:r>
      <w:r w:rsidRPr="00F31BAF">
        <w:rPr>
          <w:sz w:val="20"/>
          <w:szCs w:val="26"/>
        </w:rPr>
        <w:t xml:space="preserve">, a Zagrebačka županija se obvezuje koristiti podatke samo u svrhu za koju su namijenjeni, uz poštivanje odredbi Zakona o zaštiti osobnih podataka. Podnositelj potvrđuje da je prije potpisa ovog </w:t>
      </w:r>
      <w:r w:rsidR="00BB6C3A">
        <w:rPr>
          <w:sz w:val="20"/>
          <w:szCs w:val="26"/>
        </w:rPr>
        <w:t>Obrasca</w:t>
      </w:r>
      <w:r w:rsidRPr="00F31BAF">
        <w:rPr>
          <w:sz w:val="20"/>
          <w:szCs w:val="26"/>
        </w:rPr>
        <w:t xml:space="preserve"> obaviješten o namjeri korištenja osobnih podataka, a ovom izjavom daje privolu na takvu obradu. </w:t>
      </w:r>
    </w:p>
    <w:p w:rsidR="00F31BAF" w:rsidRDefault="00F31BAF" w:rsidP="00F31BAF">
      <w:pPr>
        <w:spacing w:after="0" w:line="240" w:lineRule="auto"/>
        <w:jc w:val="both"/>
        <w:rPr>
          <w:rStyle w:val="Hiperveza"/>
          <w:sz w:val="20"/>
          <w:szCs w:val="20"/>
        </w:rPr>
      </w:pPr>
      <w:r>
        <w:rPr>
          <w:sz w:val="20"/>
          <w:szCs w:val="20"/>
        </w:rPr>
        <w:t xml:space="preserve">*  </w:t>
      </w:r>
      <w:r w:rsidR="00772D08" w:rsidRPr="00F31BAF">
        <w:rPr>
          <w:sz w:val="20"/>
          <w:szCs w:val="20"/>
        </w:rPr>
        <w:t xml:space="preserve">Udaljenost za ostvarivanje prava na sufinanciranje prijevoza mjeri se od adrese u mjestu prebivališta odnosno boravišta do adrese škole/praktične nastave i vježbi te stručne prakse. Provjera udaljenosti dviju adresa dostupna je uz pomoć interaktivne karte na službenim stranicama HAK-a: </w:t>
      </w:r>
      <w:hyperlink r:id="rId8" w:history="1">
        <w:r w:rsidRPr="00EA4DCE">
          <w:rPr>
            <w:rStyle w:val="Hiperveza"/>
            <w:sz w:val="20"/>
            <w:szCs w:val="20"/>
          </w:rPr>
          <w:t>http://map.hak.hr/</w:t>
        </w:r>
      </w:hyperlink>
    </w:p>
    <w:p w:rsidR="00BB6C3A" w:rsidRDefault="00BB6C3A" w:rsidP="00F31BAF">
      <w:pPr>
        <w:spacing w:after="0" w:line="240" w:lineRule="auto"/>
        <w:jc w:val="both"/>
        <w:rPr>
          <w:rStyle w:val="Hiperveza"/>
          <w:sz w:val="20"/>
          <w:szCs w:val="20"/>
        </w:rPr>
      </w:pPr>
    </w:p>
    <w:p w:rsidR="00BB6C3A" w:rsidRDefault="00BB6C3A" w:rsidP="00F31BAF">
      <w:pPr>
        <w:spacing w:after="0" w:line="240" w:lineRule="auto"/>
        <w:jc w:val="both"/>
        <w:rPr>
          <w:sz w:val="20"/>
          <w:szCs w:val="20"/>
        </w:rPr>
      </w:pPr>
      <w:r w:rsidRPr="00F31BAF">
        <w:rPr>
          <w:sz w:val="20"/>
          <w:szCs w:val="26"/>
        </w:rPr>
        <w:t>Pod materijalnom i kaznenom odgovornošću izjavljujem i svojim potpisom potvrđujem da su navedeni podaci istiniti te ih kao takve vlastoručno potpisujem.</w:t>
      </w:r>
    </w:p>
    <w:p w:rsidR="00F31BAF" w:rsidRPr="00F31BAF" w:rsidRDefault="00F31BAF" w:rsidP="00F31BAF">
      <w:pPr>
        <w:spacing w:after="0" w:line="240" w:lineRule="auto"/>
        <w:jc w:val="both"/>
        <w:rPr>
          <w:sz w:val="20"/>
          <w:szCs w:val="26"/>
        </w:rPr>
      </w:pPr>
    </w:p>
    <w:p w:rsidR="00EA4261" w:rsidRDefault="00EA4261" w:rsidP="00EA4261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EA4261" w:rsidRPr="00EA4261" w:rsidRDefault="00EA4261" w:rsidP="00EA4261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A4261" w:rsidRPr="00EA4261" w:rsidSect="00797B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E4" w:rsidRDefault="006109E4" w:rsidP="00F31BAF">
      <w:pPr>
        <w:spacing w:after="0" w:line="240" w:lineRule="auto"/>
      </w:pPr>
      <w:r>
        <w:separator/>
      </w:r>
    </w:p>
  </w:endnote>
  <w:endnote w:type="continuationSeparator" w:id="0">
    <w:p w:rsidR="006109E4" w:rsidRDefault="006109E4" w:rsidP="00F3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B1" w:rsidRDefault="000672B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B1" w:rsidRDefault="000672B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B1" w:rsidRDefault="000672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E4" w:rsidRDefault="006109E4" w:rsidP="00F31BAF">
      <w:pPr>
        <w:spacing w:after="0" w:line="240" w:lineRule="auto"/>
      </w:pPr>
      <w:r>
        <w:separator/>
      </w:r>
    </w:p>
  </w:footnote>
  <w:footnote w:type="continuationSeparator" w:id="0">
    <w:p w:rsidR="006109E4" w:rsidRDefault="006109E4" w:rsidP="00F3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B1" w:rsidRDefault="000672B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AF" w:rsidRDefault="00F31BAF" w:rsidP="00F31BAF">
    <w:pPr>
      <w:pStyle w:val="Zaglavlje"/>
    </w:pPr>
    <w:r>
      <w:t>NAZIV ŠKOLE:</w:t>
    </w:r>
    <w:r w:rsidR="000672B1">
      <w:t xml:space="preserve"> SREDNJA ŠKOLA JASTREBARSKO </w:t>
    </w:r>
  </w:p>
  <w:p w:rsidR="00F31BAF" w:rsidRDefault="00F31BAF" w:rsidP="00F31BAF">
    <w:pPr>
      <w:pStyle w:val="Zaglavlje"/>
    </w:pPr>
    <w:r>
      <w:t>ADRESA ŠKOLE:</w:t>
    </w:r>
    <w:r w:rsidR="000672B1">
      <w:t xml:space="preserve"> JASTREBARSKO, Većeslava Holjevca 11</w:t>
    </w:r>
  </w:p>
  <w:p w:rsidR="00F31BAF" w:rsidRDefault="00F31BAF" w:rsidP="00F31BAF">
    <w:pPr>
      <w:pStyle w:val="Zaglavlje"/>
    </w:pPr>
    <w:r>
      <w:t>TEL./FAX ŠKOLE:</w:t>
    </w:r>
    <w:r w:rsidR="000672B1">
      <w:t xml:space="preserve"> 01/62 81 484; 01/62 71 169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B1" w:rsidRDefault="000672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992"/>
    <w:multiLevelType w:val="hybridMultilevel"/>
    <w:tmpl w:val="3674572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FA9"/>
    <w:multiLevelType w:val="hybridMultilevel"/>
    <w:tmpl w:val="B9BE6884"/>
    <w:lvl w:ilvl="0" w:tplc="19FC170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C1"/>
    <w:rsid w:val="0000070E"/>
    <w:rsid w:val="00006FDC"/>
    <w:rsid w:val="000672B1"/>
    <w:rsid w:val="00087740"/>
    <w:rsid w:val="000E042C"/>
    <w:rsid w:val="000E3E8A"/>
    <w:rsid w:val="000E7125"/>
    <w:rsid w:val="00106B95"/>
    <w:rsid w:val="00134B3F"/>
    <w:rsid w:val="00152FB3"/>
    <w:rsid w:val="001A1C15"/>
    <w:rsid w:val="001E4793"/>
    <w:rsid w:val="001F1F2A"/>
    <w:rsid w:val="00222823"/>
    <w:rsid w:val="00231F99"/>
    <w:rsid w:val="00270D1F"/>
    <w:rsid w:val="00274F77"/>
    <w:rsid w:val="00275D28"/>
    <w:rsid w:val="003371DD"/>
    <w:rsid w:val="00393BA7"/>
    <w:rsid w:val="003D7F20"/>
    <w:rsid w:val="003E72AC"/>
    <w:rsid w:val="004C4496"/>
    <w:rsid w:val="004D40BF"/>
    <w:rsid w:val="00506A8A"/>
    <w:rsid w:val="00541BF6"/>
    <w:rsid w:val="006109E4"/>
    <w:rsid w:val="0065387C"/>
    <w:rsid w:val="0065707C"/>
    <w:rsid w:val="0066469B"/>
    <w:rsid w:val="00772D08"/>
    <w:rsid w:val="00797B68"/>
    <w:rsid w:val="008B148D"/>
    <w:rsid w:val="008D1F52"/>
    <w:rsid w:val="00935024"/>
    <w:rsid w:val="009A3F50"/>
    <w:rsid w:val="009D2762"/>
    <w:rsid w:val="00AF50D9"/>
    <w:rsid w:val="00B2663D"/>
    <w:rsid w:val="00B27CD3"/>
    <w:rsid w:val="00B36844"/>
    <w:rsid w:val="00BB6C3A"/>
    <w:rsid w:val="00C20DC1"/>
    <w:rsid w:val="00CB6A62"/>
    <w:rsid w:val="00CD7F1D"/>
    <w:rsid w:val="00DE5C26"/>
    <w:rsid w:val="00E05CBA"/>
    <w:rsid w:val="00E24589"/>
    <w:rsid w:val="00E70458"/>
    <w:rsid w:val="00E73DD1"/>
    <w:rsid w:val="00EA4261"/>
    <w:rsid w:val="00EC16DC"/>
    <w:rsid w:val="00ED088B"/>
    <w:rsid w:val="00F12ED3"/>
    <w:rsid w:val="00F31BAF"/>
    <w:rsid w:val="00FE5C9F"/>
    <w:rsid w:val="00FF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9DC1"/>
  <w15:docId w15:val="{E480D135-D111-44BD-B357-AE536526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B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2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2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29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06B9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72D0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3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1BAF"/>
  </w:style>
  <w:style w:type="paragraph" w:styleId="Podnoje">
    <w:name w:val="footer"/>
    <w:basedOn w:val="Normal"/>
    <w:link w:val="PodnojeChar"/>
    <w:uiPriority w:val="99"/>
    <w:unhideWhenUsed/>
    <w:rsid w:val="00F3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1BAF"/>
  </w:style>
  <w:style w:type="character" w:customStyle="1" w:styleId="UnresolvedMention">
    <w:name w:val="Unresolved Mention"/>
    <w:basedOn w:val="Zadanifontodlomka"/>
    <w:uiPriority w:val="99"/>
    <w:semiHidden/>
    <w:unhideWhenUsed/>
    <w:rsid w:val="00F31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.hak.h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5AF9-170B-49B4-A6C7-DCA2C485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Ljiljana</cp:lastModifiedBy>
  <cp:revision>6</cp:revision>
  <cp:lastPrinted>2021-09-06T12:39:00Z</cp:lastPrinted>
  <dcterms:created xsi:type="dcterms:W3CDTF">2023-08-31T11:39:00Z</dcterms:created>
  <dcterms:modified xsi:type="dcterms:W3CDTF">2024-08-08T10:33:00Z</dcterms:modified>
</cp:coreProperties>
</file>